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8C994" w14:textId="77777777" w:rsidR="00617FEC" w:rsidRPr="00852937" w:rsidRDefault="00617FEC" w:rsidP="00617FEC">
      <w:pPr>
        <w:spacing w:after="480" w:line="240" w:lineRule="auto"/>
        <w:ind w:left="6372" w:firstLine="708"/>
        <w:rPr>
          <w:rFonts w:ascii="Times New Roman" w:eastAsia="Times New Roman" w:hAnsi="Times New Roman" w:cs="Times New Roman"/>
          <w:szCs w:val="24"/>
        </w:rPr>
      </w:pPr>
      <w:r>
        <w:rPr>
          <w:rFonts w:ascii="Arial" w:hAnsi="Arial"/>
          <w:color w:val="000000"/>
        </w:rPr>
        <w:t>Praga 6. 6. 2023</w:t>
      </w:r>
    </w:p>
    <w:p w14:paraId="751A1020" w14:textId="77777777" w:rsidR="00617FEC" w:rsidRPr="00852937" w:rsidRDefault="00617FEC" w:rsidP="00617FEC">
      <w:pPr>
        <w:spacing w:after="48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hAnsi="Arial"/>
          <w:b/>
          <w:i/>
          <w:color w:val="000000"/>
        </w:rPr>
        <w:t>Wyścig Pokoju 2023! Alpejskie wspinaczki w Jesionikach dla największych talentów</w:t>
      </w:r>
    </w:p>
    <w:p w14:paraId="03E981E8" w14:textId="2AA4774F" w:rsidR="00617FEC" w:rsidRPr="00852937" w:rsidRDefault="00617FEC" w:rsidP="00617FEC">
      <w:pPr>
        <w:spacing w:after="48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hAnsi="Arial"/>
          <w:color w:val="000000"/>
        </w:rPr>
        <w:t>Przyszłe gwiazdy światowego kolarstwa, najlepsi czescy zawodnicy i najtrudniejsze podjazdy w kraju porównywalne z wysokością Alp. Tegoroczna edycja Wyścigu Pokoju do 23 roku życia odbędzie się w dniach 8–11 czerwca w Jesionikach. W przeszłości w imprezie brali udział zwycięzca Tour de France Tadej Pogačar ze Słowenii, dwukrotny mistrz świata Julian Alaphilippe z Francji i zwycięzca ostatniego etapu Giro Filippo Zana z Włoch, a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</w:rPr>
        <w:t xml:space="preserve">w tym sezonie również możemy spodziewać się największych talentów w dwudziestu </w:t>
      </w:r>
      <w:r w:rsidR="00763B19">
        <w:rPr>
          <w:rFonts w:ascii="Arial" w:hAnsi="Arial"/>
          <w:color w:val="000000"/>
        </w:rPr>
        <w:t xml:space="preserve">jeden </w:t>
      </w:r>
      <w:bookmarkStart w:id="0" w:name="_GoBack"/>
      <w:bookmarkEnd w:id="0"/>
      <w:r>
        <w:rPr>
          <w:rFonts w:ascii="Arial" w:hAnsi="Arial"/>
          <w:color w:val="000000"/>
        </w:rPr>
        <w:t>drużynach narodowych z całego świata.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  <w:t>„Organizujemy wyścigi, które regularnie znajdują się w kalendarzu najlepszych zawodników i drużyn na świecie, przygotowujemy atrakcyjne i wymagające odcinki, a także kładziemy duży nacisk na bezpieczeństwo. Dzięki zamknięciu dróg chcemy w jak najmniejszym stopniu ograniczyć życie w regionie i zrównoważyć je atrakcyjnym widowiskiem. Oczywiście posprzątamy i nie zostawimy bałaganu na drogach” – powiedział Leopold König, dyrektor wyścigu.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  <w:t>W tym roku wschodzące gwiazdy peletonu pokonają łącznie 420 kilometrów, wznosząc się na wysokość 7560 metrów. Królewski etap został zmieniony w porównaniu z zeszłoroczną edycją – młodzi zawodnicy pojadą na Dlouhé stráně 10 czerwca, a następnie będą wspinać się na Červenohorské sedlo. „Jesioniki pokazują siłę wszystkich zawodników. Nie jest przesadą powiedzieć, że to wyścig porównywalny do tych w Pirenejach czy Alpach” – podkreśla Leopold König.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  <w:t>Aby zwiększyć bezpieczeństwo Wyścigu Pokoju U23, Leo König zaprosił do zespołu organizacyjnego Roberta Huntera z RPA, dziewięciokrotnego uczestnika Tour de France, który dba również o bezpieczeństwo Tour de Suisse. „Organizacja na poziomie World Tour to dla niego rutyna. Współpraca z takimi ekspertami jest kluczowa zarówno dla jakości, jak i bezpieczeństwa wyścigu” – przekonuje Leopold König.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  <w:t>Komplementariuszem zakładu jest Allwyn. „Z niecierpliwością czekamy na Wyścig Pokoju. Odbywa się w pięknej scenerii Jesioników z udziałem 22 drużyn narodowych z całego świata. Ma bogatą historię i jest słusznie uważany za jedno z najbardziej prestiżowych wydarzeń kolarskich na świecie. Wierzymy, że może odmienić życie oraz inspirować do działania. Podobnie jak inne przystanki Pucharu Narodów wspiera on najlepsze wschodzące talenty kolarstwa i daje wielu z nich możliwość spełnienia marzeń i zaprezentowania swoich umiejętności” – mówi Pavel Turek, dyrektor ds. globalnej marki, komunikacji korporacyjnej i CSR.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  <w:t>Wyścig Pokoju jest częścią Pucharu Narodów, który jest najwyższą kategorią na świecie dla kolarzy poniżej 23 roku życia. Składa się on z wyścigów etapowych w Polsce, na Słowacji, Węgrzech i we Francji. Program towarzyszący obejmuje wystawę zdjęć nie tylko z Wyścigu Pokoju, ale także z Czech Tour, Tour de France i Giro d'Italia. W praskiej Bořislavce odbędzie się wystawa zdjęć czołowych fotografów sportowych pod kierownictwem Markéty Navrátilovej, która sfotografowała dwadzieścia pięć edycji Tour de France. Zdjęcia będą prezentowane od końca czerwca do sierpnia, a dochód ze sprzedaży zostanie przeznaczony na wsparcie niepełnosprawnych dzieci z Czeskiej Fundacji Olimpijskiej.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b/>
          <w:color w:val="000000"/>
        </w:rPr>
        <w:t xml:space="preserve">Kibicować można w miastach docelowych i na Červenohorské sedlo </w:t>
      </w:r>
      <w:r>
        <w:rPr>
          <w:rFonts w:ascii="Arial" w:hAnsi="Arial"/>
          <w:b/>
          <w:color w:val="000000"/>
        </w:rPr>
        <w:br/>
      </w:r>
      <w:r>
        <w:rPr>
          <w:rFonts w:ascii="Arial" w:hAnsi="Arial"/>
          <w:color w:val="000000"/>
        </w:rPr>
        <w:br/>
        <w:t xml:space="preserve">W weekend 10 i 11 czerwca widzowie mogą spodziewać się strefy kibica z dużym ekranem, </w:t>
      </w:r>
      <w:r>
        <w:rPr>
          <w:rFonts w:ascii="Arial" w:hAnsi="Arial"/>
          <w:color w:val="000000"/>
        </w:rPr>
        <w:lastRenderedPageBreak/>
        <w:t>pokazu slackline, stoisk z oficjalnym merchandisingiem i przekąskami, a także wielu występów muzycznych i tanecznych. Podczas sobotniego etapu królewskiego widzowie będą mogli cieszyć się strefą kibica na Červenohorské sedlo, do której można dojechać samochodem tylko do 13:30. Potem droga jest zamykana z obu stron, a na wzgórze można dostać się rowerem lub pieszo. W niedzielę impreza przeniesie się do Jeseníka.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  <w:t xml:space="preserve">Organizatorzy chcą w jak najmniejszym stopniu ograniczyć ruch w obszarze, w którym odbędzie się wyścig. Drogi są zamykane na możliwie jak najkrótszy czas. </w:t>
      </w:r>
      <w:r>
        <w:t>Pełną listę zamkniętych dróg (Jeseník, Bruntál, Rýmařov)</w:t>
      </w:r>
      <w:r>
        <w:rPr>
          <w:rFonts w:ascii="Arial" w:hAnsi="Arial"/>
          <w:color w:val="000000"/>
        </w:rPr>
        <w:t> </w:t>
      </w:r>
      <w:hyperlink r:id="rId4" w:history="1">
        <w:r>
          <w:rPr>
            <w:rFonts w:ascii="Arial" w:hAnsi="Arial"/>
            <w:color w:val="0000FF"/>
            <w:u w:val="single"/>
          </w:rPr>
          <w:t>można znaleźć tutaj</w:t>
        </w:r>
      </w:hyperlink>
      <w:r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b/>
          <w:color w:val="000000"/>
        </w:rPr>
        <w:t>Drużyny na starcie Wyścigu Pokoju 2023</w:t>
      </w:r>
      <w:r>
        <w:rPr>
          <w:rFonts w:ascii="Arial" w:hAnsi="Arial"/>
          <w:color w:val="000000"/>
        </w:rPr>
        <w:br/>
        <w:t>Austria, Belgia, Czechy, Dania, Francja, Niemcy, Wielka Brytania, Węgry, Włochy, Łotwa, Luksemburg, Meksyk, Holandia, Norwegia, Polska, Portugalia, Serbia, Słowacja, Słowenia, Hiszpania, Szwajcaria, USA.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b/>
          <w:color w:val="000000"/>
        </w:rPr>
        <w:t>Nominacje Republika Czeska</w:t>
      </w:r>
      <w:r>
        <w:rPr>
          <w:rFonts w:ascii="Arial" w:hAnsi="Arial"/>
          <w:color w:val="000000"/>
        </w:rPr>
        <w:br/>
        <w:t xml:space="preserve">Jakub Ťoupalík, Pavel Novák, Milan Kadlec, Karel Camrda, Tomáš Obdržálek, Filip Řeha. Trener René Andrle.  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b/>
          <w:color w:val="000000"/>
        </w:rPr>
        <w:t>Zwycięzcy Wyścigu Pokoju U23</w:t>
      </w:r>
      <w:r>
        <w:rPr>
          <w:rFonts w:ascii="Arial" w:hAnsi="Arial"/>
          <w:color w:val="000000"/>
        </w:rPr>
        <w:br/>
        <w:t>2022 – L</w:t>
      </w:r>
      <w:r>
        <w:rPr>
          <w:rFonts w:ascii="Arial" w:hAnsi="Arial"/>
          <w:color w:val="000000"/>
          <w:shd w:val="clear" w:color="auto" w:fill="FFFFFF"/>
        </w:rPr>
        <w:t xml:space="preserve">ennert Van Eetvelt, Belgia – Lotto Dstny, </w:t>
      </w:r>
      <w:r>
        <w:rPr>
          <w:rFonts w:ascii="Arial" w:hAnsi="Arial"/>
          <w:color w:val="000000"/>
        </w:rPr>
        <w:t>2021 – Filippo Zana – Włochy – Jayco AlUla, 2020 – anulowane, 2019 – Andreas Leknessund – Norwegia – DSM, 2018 – Tadej Pogačar – Słowenia – Emiraty Arabskie, 2017 – Björg Lambrecht – Belgia – Lotto Soudal (World Tour), 2016 – David Gaudu – Francja – Groupama FDJ (World Tour), 2015 – Gregor Mühlberger – Austria – Movistar (World Tour), 2014 – Samuel Spokes – Australia – przeszedł na emeryturę w wieku 24 lat, 2013 – Toms Skujins – Łotwa – (Trek Segafredo).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b/>
          <w:color w:val="000000"/>
        </w:rPr>
        <w:t>Program Wyścigu Pokoju U23 – Grand prix Jeseníky</w:t>
      </w:r>
      <w:r>
        <w:rPr>
          <w:rFonts w:ascii="Arial" w:hAnsi="Arial"/>
          <w:color w:val="000000"/>
        </w:rPr>
        <w:br/>
        <w:t>Początek – 8 czerwca: Jeseník – Jeseník (3,1 km/22 m n.p.m.)</w:t>
      </w:r>
      <w:r>
        <w:rPr>
          <w:rFonts w:ascii="Arial" w:hAnsi="Arial"/>
          <w:color w:val="000000"/>
        </w:rPr>
        <w:cr/>
      </w:r>
      <w:r>
        <w:rPr>
          <w:rFonts w:ascii="Arial" w:hAnsi="Arial"/>
          <w:color w:val="000000"/>
        </w:rPr>
        <w:br/>
        <w:t>1. etap – 9 czerwca: Jeseník – Rýmařov (121,9 km/2047 m n.p.m.)</w:t>
      </w:r>
      <w:r>
        <w:rPr>
          <w:rFonts w:ascii="Arial" w:hAnsi="Arial"/>
          <w:color w:val="000000"/>
        </w:rPr>
        <w:cr/>
      </w:r>
      <w:r>
        <w:rPr>
          <w:rFonts w:ascii="Arial" w:hAnsi="Arial"/>
          <w:color w:val="000000"/>
        </w:rPr>
        <w:br/>
        <w:t>Etap 2 – 10 czerwca: Bruntál – Červenohorské sedlo (129,1 km/2809 m n.p.m.)</w:t>
      </w:r>
      <w:r>
        <w:rPr>
          <w:rFonts w:ascii="Arial" w:hAnsi="Arial"/>
          <w:color w:val="000000"/>
        </w:rPr>
        <w:cr/>
      </w:r>
      <w:r>
        <w:rPr>
          <w:rFonts w:ascii="Arial" w:hAnsi="Arial"/>
          <w:color w:val="000000"/>
        </w:rPr>
        <w:br/>
        <w:t>3. etap – 11 czerwca: Jeseník – Jeseník (166,1 km/2682 m n.p.m.)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 xml:space="preserve">Więcej informacji: Alexandr Kliment, +420 606 923 441, </w:t>
      </w:r>
      <w:hyperlink r:id="rId5" w:history="1">
        <w:r>
          <w:rPr>
            <w:rFonts w:ascii="Arial" w:hAnsi="Arial"/>
            <w:i/>
            <w:color w:val="0000FF"/>
            <w:u w:val="single"/>
          </w:rPr>
          <w:t>press@czechtour.com</w:t>
        </w:r>
        <w:r>
          <w:rPr>
            <w:rFonts w:ascii="Arial" w:hAnsi="Arial"/>
            <w:i/>
            <w:color w:val="000000"/>
          </w:rPr>
          <w:br/>
        </w:r>
      </w:hyperlink>
      <w:hyperlink r:id="rId6" w:history="1">
        <w:r>
          <w:rPr>
            <w:rFonts w:ascii="Arial" w:hAnsi="Arial"/>
            <w:color w:val="0000FF"/>
            <w:u w:val="single"/>
          </w:rPr>
          <w:t>Szczegółowy opis etapów wraz z mapami można znaleźć tutaj</w:t>
        </w:r>
      </w:hyperlink>
      <w:r>
        <w:rPr>
          <w:rFonts w:ascii="Arial" w:hAnsi="Arial"/>
          <w:color w:val="000000"/>
        </w:rPr>
        <w:t xml:space="preserve">, więcej na </w:t>
      </w:r>
      <w:hyperlink r:id="rId7" w:history="1">
        <w:r>
          <w:rPr>
            <w:rFonts w:ascii="Arial" w:hAnsi="Arial"/>
            <w:color w:val="0000FF"/>
            <w:u w:val="single"/>
          </w:rPr>
          <w:t>www.zavodmiru.com</w:t>
        </w:r>
      </w:hyperlink>
    </w:p>
    <w:p w14:paraId="30295283" w14:textId="77777777" w:rsidR="00617FEC" w:rsidRPr="00852937" w:rsidRDefault="00617FEC" w:rsidP="00617FEC">
      <w:pPr>
        <w:shd w:val="clear" w:color="auto" w:fill="FAF8F7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hAnsi="Arial"/>
          <w:color w:val="000000"/>
        </w:rPr>
        <w:t xml:space="preserve">Komplementariusz: Allwyn </w:t>
      </w:r>
      <w:r>
        <w:rPr>
          <w:rFonts w:ascii="Arial" w:hAnsi="Arial"/>
          <w:color w:val="000000"/>
        </w:rPr>
        <w:br/>
        <w:t xml:space="preserve">Główny partner: MND </w:t>
      </w:r>
      <w:r>
        <w:rPr>
          <w:rFonts w:ascii="Arial" w:hAnsi="Arial"/>
          <w:color w:val="000000"/>
        </w:rPr>
        <w:br/>
        <w:t xml:space="preserve">Partnerzy: Crystal Bohemia, Best of British cars Ostrava, ACE sport, Prim </w:t>
      </w:r>
      <w:r>
        <w:rPr>
          <w:rFonts w:ascii="Arial" w:hAnsi="Arial"/>
          <w:color w:val="000000"/>
        </w:rPr>
        <w:br/>
        <w:t xml:space="preserve">Partnerzy medialni: Livesport, Frekvence 1 </w:t>
      </w:r>
      <w:r>
        <w:rPr>
          <w:rFonts w:ascii="Arial" w:hAnsi="Arial"/>
          <w:color w:val="000000"/>
        </w:rPr>
        <w:br/>
        <w:t xml:space="preserve">Dzięki wsparciu: Kraj ołomuniecki, kraj morawsko-śląski, Jeseník, Rýmařov, Bruntál, Czeski Związek Kolarski </w:t>
      </w:r>
      <w:r>
        <w:rPr>
          <w:rFonts w:ascii="Arial" w:hAnsi="Arial"/>
          <w:color w:val="000000"/>
        </w:rPr>
        <w:br/>
        <w:t>Dostawcy: Radioking, Mcard, Nespresso, Šafář &amp; Partners.</w:t>
      </w:r>
    </w:p>
    <w:p w14:paraId="3C4F2C07" w14:textId="77777777" w:rsidR="00617FEC" w:rsidRPr="00852937" w:rsidRDefault="00617FEC" w:rsidP="00617FEC">
      <w:pPr>
        <w:shd w:val="clear" w:color="auto" w:fill="FAF8F7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hAnsi="Arial"/>
          <w:color w:val="000000"/>
        </w:rPr>
        <w:t>Wydarzenie zostało zorganizowane przez Lesy České republiky s.p.</w:t>
      </w:r>
    </w:p>
    <w:p w14:paraId="4458EA79" w14:textId="77777777" w:rsidR="00B53288" w:rsidRPr="00852937" w:rsidRDefault="00B53288" w:rsidP="00617FEC">
      <w:pPr>
        <w:rPr>
          <w:sz w:val="20"/>
        </w:rPr>
      </w:pPr>
    </w:p>
    <w:sectPr w:rsidR="00B53288" w:rsidRPr="0085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EC"/>
    <w:rsid w:val="00091614"/>
    <w:rsid w:val="00617FEC"/>
    <w:rsid w:val="00763B19"/>
    <w:rsid w:val="00852937"/>
    <w:rsid w:val="00B5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5202"/>
  <w15:chartTrackingRefBased/>
  <w15:docId w15:val="{AEB2CB81-3265-49A4-8A00-7D7E85A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17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vodmir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vodmiru.com/cs/etapy" TargetMode="External"/><Relationship Id="rId5" Type="http://schemas.openxmlformats.org/officeDocument/2006/relationships/hyperlink" Target="mailto:press@czechtour.com" TargetMode="External"/><Relationship Id="rId4" Type="http://schemas.openxmlformats.org/officeDocument/2006/relationships/hyperlink" Target="https://zavodmiru.com/files/2023/05/uzavirky.zi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874</Words>
  <Characters>5162</Characters>
  <Application>Microsoft Office Word</Application>
  <DocSecurity>0</DocSecurity>
  <Lines>43</Lines>
  <Paragraphs>12</Paragraphs>
  <ScaleCrop>false</ScaleCrop>
  <Company>COV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Alföldi</dc:creator>
  <cp:keywords/>
  <dc:description/>
  <cp:lastModifiedBy>Tibor Alföldi</cp:lastModifiedBy>
  <cp:revision>4</cp:revision>
  <dcterms:created xsi:type="dcterms:W3CDTF">2023-06-02T07:17:00Z</dcterms:created>
  <dcterms:modified xsi:type="dcterms:W3CDTF">2023-06-05T09:19:00Z</dcterms:modified>
</cp:coreProperties>
</file>